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85C6" w14:textId="77777777" w:rsidR="00D007D4" w:rsidRDefault="00D007D4" w:rsidP="00D007D4">
      <w:pPr>
        <w:tabs>
          <w:tab w:val="left" w:pos="90"/>
        </w:tabs>
        <w:suppressAutoHyphens/>
        <w:jc w:val="center"/>
        <w:rPr>
          <w:sz w:val="24"/>
          <w:szCs w:val="24"/>
          <w:lang w:val="lt-LT"/>
        </w:rPr>
      </w:pPr>
    </w:p>
    <w:p w14:paraId="339AC5C3" w14:textId="30ECD30F" w:rsidR="00D007D4" w:rsidRDefault="00D007D4" w:rsidP="00D007D4">
      <w:pPr>
        <w:tabs>
          <w:tab w:val="left" w:pos="90"/>
        </w:tabs>
        <w:suppressAutoHyphens/>
        <w:jc w:val="center"/>
        <w:rPr>
          <w:b/>
          <w:bCs/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>Techninė specifikacija</w:t>
      </w:r>
    </w:p>
    <w:p w14:paraId="0869BC3F" w14:textId="77777777" w:rsidR="000A566D" w:rsidRDefault="000A566D" w:rsidP="00D007D4">
      <w:pPr>
        <w:tabs>
          <w:tab w:val="left" w:pos="90"/>
        </w:tabs>
        <w:suppressAutoHyphens/>
        <w:jc w:val="center"/>
        <w:rPr>
          <w:b/>
          <w:bCs/>
          <w:sz w:val="24"/>
          <w:szCs w:val="24"/>
          <w:lang w:val="lt-LT"/>
        </w:rPr>
      </w:pPr>
    </w:p>
    <w:p w14:paraId="7881B95E" w14:textId="77777777" w:rsidR="00D007D4" w:rsidRDefault="00D007D4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UŽDUOTIS APŠVIETIMO PROJEKTO PARENGIMUI</w:t>
      </w:r>
    </w:p>
    <w:p w14:paraId="23B1376C" w14:textId="77777777" w:rsidR="00D007D4" w:rsidRDefault="00D007D4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IR STATYBOS DARBAMS ATLIKTI</w:t>
      </w:r>
    </w:p>
    <w:p w14:paraId="60A7EFD7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 w:themeColor="text1"/>
          <w:sz w:val="24"/>
          <w:szCs w:val="24"/>
          <w:lang w:val="lt-LT"/>
        </w:rPr>
      </w:pPr>
    </w:p>
    <w:p w14:paraId="25A9017E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OBJEKTAS:</w:t>
      </w:r>
    </w:p>
    <w:p w14:paraId="5FAB1850" w14:textId="1D3B54B2" w:rsidR="00D007D4" w:rsidRDefault="00D007D4" w:rsidP="00D007D4">
      <w:pPr>
        <w:tabs>
          <w:tab w:val="left" w:pos="90"/>
        </w:tabs>
        <w:ind w:firstLine="567"/>
        <w:jc w:val="both"/>
        <w:rPr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>Jonavos r.,</w:t>
      </w:r>
      <w:r w:rsidR="00E128EA">
        <w:rPr>
          <w:sz w:val="24"/>
          <w:szCs w:val="24"/>
          <w:lang w:val="lt-LT"/>
        </w:rPr>
        <w:t xml:space="preserve"> Užusalių</w:t>
      </w:r>
      <w:r w:rsidR="007B14C4">
        <w:rPr>
          <w:sz w:val="24"/>
          <w:szCs w:val="24"/>
          <w:lang w:val="lt-LT"/>
        </w:rPr>
        <w:t xml:space="preserve"> k.</w:t>
      </w:r>
      <w:r w:rsidR="00E128EA">
        <w:rPr>
          <w:sz w:val="24"/>
          <w:szCs w:val="24"/>
          <w:lang w:val="lt-LT"/>
        </w:rPr>
        <w:t xml:space="preserve"> </w:t>
      </w:r>
      <w:proofErr w:type="spellStart"/>
      <w:r w:rsidR="00E128EA">
        <w:rPr>
          <w:sz w:val="24"/>
          <w:szCs w:val="24"/>
          <w:lang w:val="lt-LT"/>
        </w:rPr>
        <w:t>Rudmėnų</w:t>
      </w:r>
      <w:proofErr w:type="spellEnd"/>
      <w:r w:rsidR="00E128EA">
        <w:rPr>
          <w:sz w:val="24"/>
          <w:szCs w:val="24"/>
          <w:lang w:val="lt-LT"/>
        </w:rPr>
        <w:t xml:space="preserve"> ir Lakštingalų gatvių</w:t>
      </w:r>
      <w:r>
        <w:rPr>
          <w:sz w:val="24"/>
          <w:szCs w:val="24"/>
          <w:lang w:val="lt-LT"/>
        </w:rPr>
        <w:t xml:space="preserve"> apšvietimo projektavimas ir statybos darbai.</w:t>
      </w:r>
    </w:p>
    <w:p w14:paraId="41D09139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 w:themeColor="text1"/>
          <w:sz w:val="24"/>
          <w:szCs w:val="24"/>
          <w:lang w:val="lt-LT"/>
        </w:rPr>
      </w:pPr>
    </w:p>
    <w:p w14:paraId="79602194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ADRESAS:</w:t>
      </w:r>
    </w:p>
    <w:p w14:paraId="77F51DDA" w14:textId="20011046" w:rsidR="00D007D4" w:rsidRDefault="00D007D4" w:rsidP="00D007D4">
      <w:pPr>
        <w:tabs>
          <w:tab w:val="left" w:pos="7088"/>
        </w:tabs>
        <w:ind w:firstLine="567"/>
        <w:jc w:val="both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Jonavos </w:t>
      </w:r>
      <w:proofErr w:type="spellStart"/>
      <w:r>
        <w:rPr>
          <w:color w:val="000000"/>
          <w:sz w:val="24"/>
          <w:szCs w:val="24"/>
          <w:lang w:val="lt-LT"/>
        </w:rPr>
        <w:t>r.,</w:t>
      </w:r>
      <w:r w:rsidR="00E128EA">
        <w:rPr>
          <w:color w:val="000000"/>
          <w:sz w:val="24"/>
          <w:szCs w:val="24"/>
          <w:lang w:val="lt-LT"/>
        </w:rPr>
        <w:t>Užusalių</w:t>
      </w:r>
      <w:proofErr w:type="spellEnd"/>
      <w:r w:rsidR="007B14C4">
        <w:rPr>
          <w:sz w:val="24"/>
          <w:szCs w:val="24"/>
          <w:lang w:val="lt-LT"/>
        </w:rPr>
        <w:t xml:space="preserve"> </w:t>
      </w:r>
      <w:proofErr w:type="spellStart"/>
      <w:r w:rsidR="007B14C4">
        <w:rPr>
          <w:sz w:val="24"/>
          <w:szCs w:val="24"/>
          <w:lang w:val="lt-LT"/>
        </w:rPr>
        <w:t>k.</w:t>
      </w:r>
      <w:r w:rsidR="00E128EA">
        <w:rPr>
          <w:sz w:val="24"/>
          <w:szCs w:val="24"/>
          <w:lang w:val="lt-LT"/>
        </w:rPr>
        <w:t>Rudmėnų</w:t>
      </w:r>
      <w:proofErr w:type="spellEnd"/>
      <w:r w:rsidR="00E128EA">
        <w:rPr>
          <w:sz w:val="24"/>
          <w:szCs w:val="24"/>
          <w:lang w:val="lt-LT"/>
        </w:rPr>
        <w:t xml:space="preserve"> ir Lakštingalų gatvės</w:t>
      </w:r>
    </w:p>
    <w:p w14:paraId="11873467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/>
          <w:sz w:val="24"/>
          <w:szCs w:val="24"/>
          <w:lang w:val="lt-LT"/>
        </w:rPr>
      </w:pPr>
    </w:p>
    <w:p w14:paraId="0AF1FECE" w14:textId="6807200A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/>
          <w:sz w:val="24"/>
          <w:szCs w:val="24"/>
          <w:lang w:val="lt-LT"/>
        </w:rPr>
      </w:pPr>
      <w:r>
        <w:rPr>
          <w:b/>
          <w:color w:val="000000"/>
          <w:sz w:val="24"/>
          <w:szCs w:val="24"/>
          <w:lang w:val="lt-LT"/>
        </w:rPr>
        <w:t xml:space="preserve">Gatvių bendras ilgis apie </w:t>
      </w:r>
      <w:r w:rsidR="00E128EA">
        <w:rPr>
          <w:b/>
          <w:color w:val="000000"/>
          <w:sz w:val="24"/>
          <w:szCs w:val="24"/>
          <w:lang w:val="lt-LT"/>
        </w:rPr>
        <w:t>1000</w:t>
      </w:r>
      <w:r>
        <w:rPr>
          <w:b/>
          <w:color w:val="000000"/>
          <w:sz w:val="24"/>
          <w:szCs w:val="24"/>
          <w:lang w:val="lt-LT"/>
        </w:rPr>
        <w:t xml:space="preserve"> m.</w:t>
      </w:r>
    </w:p>
    <w:p w14:paraId="00C8DED6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/>
          <w:sz w:val="24"/>
          <w:szCs w:val="24"/>
          <w:lang w:val="lt-LT"/>
        </w:rPr>
      </w:pPr>
    </w:p>
    <w:p w14:paraId="35195B7C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Darbų apimtys:</w:t>
      </w:r>
    </w:p>
    <w:p w14:paraId="28D7702D" w14:textId="77777777" w:rsidR="00D007D4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Atlikti ir suderinti topografinę nuotrauką.</w:t>
      </w:r>
    </w:p>
    <w:p w14:paraId="6BF7424D" w14:textId="387B134E" w:rsidR="00D007D4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Suprojektuoti ir įrengti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8EA">
        <w:rPr>
          <w:rFonts w:ascii="Times New Roman" w:hAnsi="Times New Roman" w:cs="Times New Roman"/>
          <w:sz w:val="24"/>
          <w:szCs w:val="24"/>
        </w:rPr>
        <w:t>Užusalių</w:t>
      </w:r>
      <w:r w:rsidR="007B1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4C4">
        <w:rPr>
          <w:rFonts w:ascii="Times New Roman" w:hAnsi="Times New Roman" w:cs="Times New Roman"/>
          <w:sz w:val="24"/>
          <w:szCs w:val="24"/>
        </w:rPr>
        <w:t>k.</w:t>
      </w:r>
      <w:r w:rsidR="00E128EA">
        <w:rPr>
          <w:rFonts w:ascii="Times New Roman" w:hAnsi="Times New Roman" w:cs="Times New Roman"/>
          <w:sz w:val="24"/>
          <w:szCs w:val="24"/>
        </w:rPr>
        <w:t>Rudmėnų</w:t>
      </w:r>
      <w:proofErr w:type="spellEnd"/>
      <w:r w:rsidR="00E128EA">
        <w:rPr>
          <w:rFonts w:ascii="Times New Roman" w:hAnsi="Times New Roman" w:cs="Times New Roman"/>
          <w:sz w:val="24"/>
          <w:szCs w:val="24"/>
        </w:rPr>
        <w:t xml:space="preserve"> ir Lakštingalų g.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apšvietimą vadovaujantis LR energetikos ministro įsakymu „Dėl apšvietimo elektros įrenginių taisyklių patvirtinimo“ ir kitais normatyviniais dokumentais:</w:t>
      </w:r>
    </w:p>
    <w:p w14:paraId="07B78544" w14:textId="4DF89B91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Šviestuvų išdėstymo schema viena</w:t>
      </w:r>
      <w:r w:rsidR="003B44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eilė.</w:t>
      </w:r>
    </w:p>
    <w:p w14:paraId="2680322F" w14:textId="074E9035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Paklojant apie </w:t>
      </w:r>
      <w:r w:rsidR="00E128EA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14C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A566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 požeminės kabelinės linijos polietileniniame vamzdyje, parenkant tinkamo skersmens kabelį.</w:t>
      </w:r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spellStart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>Rudmėnų</w:t>
      </w:r>
      <w:proofErr w:type="spellEnd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g. 430 m.; Lakštingalų g. 570 m.)</w:t>
      </w:r>
    </w:p>
    <w:p w14:paraId="1F11FC8F" w14:textId="3BEA382B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Įrengiant apie </w:t>
      </w:r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vnt. betoninių pamatų atramoms.</w:t>
      </w:r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</w:t>
      </w:r>
      <w:proofErr w:type="spellStart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>Rudmėnų</w:t>
      </w:r>
      <w:proofErr w:type="spellEnd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g. 13 vnt.; Lakštingalų g. 17 vnt.)</w:t>
      </w:r>
    </w:p>
    <w:p w14:paraId="1FE3FC66" w14:textId="77777777" w:rsidR="00B74F96" w:rsidRDefault="00D007D4" w:rsidP="00B74F96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Sumontuojant </w:t>
      </w:r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vnt. 6 m aukščio plieninių cinkuotų apšvietimo atramų su 1 m gembėmis ir  LED šviestuvais.</w:t>
      </w:r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</w:t>
      </w:r>
      <w:proofErr w:type="spellStart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>Rudmėnų</w:t>
      </w:r>
      <w:proofErr w:type="spellEnd"/>
      <w:r w:rsidR="00B74F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g. 13 vnt.; Lakštingalų g. 17 vnt.)</w:t>
      </w:r>
    </w:p>
    <w:p w14:paraId="3937AD63" w14:textId="67587A98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LED šviestuvai: </w:t>
      </w:r>
      <w:r w:rsidR="00C37DE6">
        <w:rPr>
          <w:rFonts w:ascii="Times New Roman" w:hAnsi="Times New Roman" w:cs="Times New Roman"/>
          <w:color w:val="000000" w:themeColor="text1"/>
          <w:sz w:val="24"/>
          <w:szCs w:val="24"/>
        </w:rPr>
        <w:t>šviesos srautas 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mažesn</w:t>
      </w:r>
      <w:r w:rsidR="00C37DE6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nei 5</w:t>
      </w:r>
      <w:r w:rsidR="00C37D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500 </w:t>
      </w:r>
      <w:proofErr w:type="spellStart"/>
      <w:r w:rsidR="00C37DE6">
        <w:rPr>
          <w:rFonts w:ascii="Times New Roman" w:hAnsi="Times New Roman" w:cs="Times New Roman"/>
          <w:color w:val="000000" w:themeColor="text1"/>
          <w:sz w:val="24"/>
          <w:szCs w:val="24"/>
        </w:rPr>
        <w:t>lm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tarnavimo laikas ne mažiau 100 tūkst. valandų; darbo temperatūra -35 -+35 laipsnių (ne mažesniu intervalu); efektyvumas ne mažiau 114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/W; apsaugos klasė ne prastesnė nei IP66; koreliacinė šviesos temperatūra CCT 4000 K; Atsparumo smūgiams klasė IK09; </w:t>
      </w:r>
      <w:r>
        <w:rPr>
          <w:rFonts w:ascii="Times New Roman" w:hAnsi="Times New Roman" w:cs="Times New Roman"/>
          <w:sz w:val="24"/>
          <w:szCs w:val="24"/>
        </w:rPr>
        <w:t>Korpusas turi būti pagamintas iš aliuminio lydinio, dažytas, atidaromas ir aptarnaujamas be įrankių pagalbos. Atidarius dangtį automatiškai atjungiami maitinimo įtampos kontaktai. Veikia Respublikos standarto LST EN 50160:2010 tinkle.</w:t>
      </w:r>
    </w:p>
    <w:p w14:paraId="2803947F" w14:textId="546AAEBF" w:rsidR="00D007D4" w:rsidRDefault="00C37DE6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Pajungti</w:t>
      </w:r>
      <w:r w:rsidR="00D007D4">
        <w:rPr>
          <w:rFonts w:ascii="Times New Roman" w:hAnsi="Times New Roman" w:cs="Times New Roman"/>
          <w:sz w:val="24"/>
          <w:szCs w:val="24"/>
        </w:rPr>
        <w:t xml:space="preserve"> apskaitos ir valdymo spint</w:t>
      </w:r>
      <w:r>
        <w:rPr>
          <w:rFonts w:ascii="Times New Roman" w:hAnsi="Times New Roman" w:cs="Times New Roman"/>
          <w:sz w:val="24"/>
          <w:szCs w:val="24"/>
        </w:rPr>
        <w:t>as</w:t>
      </w:r>
      <w:r w:rsidR="00D007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007D4">
        <w:rPr>
          <w:rFonts w:ascii="Times New Roman" w:hAnsi="Times New Roman" w:cs="Times New Roman"/>
          <w:sz w:val="24"/>
          <w:szCs w:val="24"/>
        </w:rPr>
        <w:t xml:space="preserve"> vnt. </w:t>
      </w:r>
    </w:p>
    <w:p w14:paraId="27359390" w14:textId="388F827C" w:rsidR="00D007D4" w:rsidRPr="000A566D" w:rsidRDefault="00D007D4" w:rsidP="000A566D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Atlikus darbus pateikti Užsakovui Valstybinės energetikos inspekcijos energetikos įrenginių techninės būklės patikrinimo pažymą, išpildomąją nuotrauką ir pilnai atstatyti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gerbūvį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6AB741" w14:textId="7B1982A9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Projekto sprendiniai ir projektavimo užduotis gali būti koreguojami projekto rengimo metu. Visi sprendiniai neatitinkantys užduoties projektavimui, turi būti iš anksto raštiškai suderinti su </w:t>
      </w:r>
      <w:r w:rsidR="000A566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žsakovu.</w:t>
      </w:r>
    </w:p>
    <w:p w14:paraId="12051E72" w14:textId="77777777" w:rsidR="00DE078F" w:rsidRDefault="00DE078F"/>
    <w:sectPr w:rsidR="00DE07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0BC4"/>
    <w:multiLevelType w:val="hybridMultilevel"/>
    <w:tmpl w:val="217C0824"/>
    <w:lvl w:ilvl="0" w:tplc="209C6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0D255E"/>
    <w:multiLevelType w:val="hybridMultilevel"/>
    <w:tmpl w:val="61265B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36187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723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D4"/>
    <w:rsid w:val="00080E4C"/>
    <w:rsid w:val="000A566D"/>
    <w:rsid w:val="00202118"/>
    <w:rsid w:val="003B440F"/>
    <w:rsid w:val="007B14C4"/>
    <w:rsid w:val="00A63972"/>
    <w:rsid w:val="00B74F96"/>
    <w:rsid w:val="00C37DE6"/>
    <w:rsid w:val="00CC02EC"/>
    <w:rsid w:val="00D007D4"/>
    <w:rsid w:val="00DE078F"/>
    <w:rsid w:val="00E128EA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0822"/>
  <w15:chartTrackingRefBased/>
  <w15:docId w15:val="{1FE3DFAA-90AD-4FA2-B438-1B19722B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0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uiPriority w:val="34"/>
    <w:qFormat/>
    <w:locked/>
    <w:rsid w:val="00D007D4"/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prastasis"/>
    <w:link w:val="SraopastraipaDiagrama"/>
    <w:uiPriority w:val="34"/>
    <w:qFormat/>
    <w:rsid w:val="00D007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Zoja Kravčenko</dc:creator>
  <cp:keywords/>
  <dc:description/>
  <cp:lastModifiedBy>Auksė Kumponienė</cp:lastModifiedBy>
  <cp:revision>2</cp:revision>
  <cp:lastPrinted>2025-01-23T07:25:00Z</cp:lastPrinted>
  <dcterms:created xsi:type="dcterms:W3CDTF">2025-01-23T07:25:00Z</dcterms:created>
  <dcterms:modified xsi:type="dcterms:W3CDTF">2025-01-23T07:25:00Z</dcterms:modified>
</cp:coreProperties>
</file>